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XCCW Joined 1a" w:eastAsia="Times New Roman" w:hAnsi="XCCW Joined 1a" w:cs="Arial"/>
          <w:b/>
          <w:bCs/>
          <w:color w:val="2F5496" w:themeColor="accent5" w:themeShade="BF"/>
          <w:sz w:val="40"/>
          <w:szCs w:val="54"/>
          <w:u w:val="single"/>
          <w:lang w:eastAsia="en-GB"/>
        </w:rPr>
      </w:pPr>
      <w:r w:rsidRPr="00A15A54">
        <w:rPr>
          <w:rFonts w:ascii="XCCW Joined 1a" w:eastAsia="Times New Roman" w:hAnsi="XCCW Joined 1a" w:cs="Arial"/>
          <w:b/>
          <w:bCs/>
          <w:color w:val="2F5496" w:themeColor="accent5" w:themeShade="BF"/>
          <w:sz w:val="40"/>
          <w:szCs w:val="54"/>
          <w:u w:val="single"/>
          <w:lang w:eastAsia="en-GB"/>
        </w:rPr>
        <w:t xml:space="preserve">The following has </w:t>
      </w:r>
      <w:bookmarkStart w:id="0" w:name="_GoBack"/>
      <w:r w:rsidRPr="00A15A54">
        <w:rPr>
          <w:rFonts w:ascii="XCCW Joined 1a" w:eastAsia="Times New Roman" w:hAnsi="XCCW Joined 1a" w:cs="Arial"/>
          <w:b/>
          <w:bCs/>
          <w:color w:val="2F5496" w:themeColor="accent5" w:themeShade="BF"/>
          <w:sz w:val="40"/>
          <w:szCs w:val="54"/>
          <w:u w:val="single"/>
          <w:lang w:eastAsia="en-GB"/>
        </w:rPr>
        <w:t xml:space="preserve">been </w:t>
      </w:r>
      <w:bookmarkEnd w:id="0"/>
      <w:r w:rsidRPr="00A15A54">
        <w:rPr>
          <w:rFonts w:ascii="XCCW Joined 1a" w:eastAsia="Times New Roman" w:hAnsi="XCCW Joined 1a" w:cs="Arial"/>
          <w:b/>
          <w:bCs/>
          <w:color w:val="2F5496" w:themeColor="accent5" w:themeShade="BF"/>
          <w:sz w:val="40"/>
          <w:szCs w:val="54"/>
          <w:u w:val="single"/>
          <w:lang w:eastAsia="en-GB"/>
        </w:rPr>
        <w:t>taken from the Government website.</w:t>
      </w:r>
    </w:p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40"/>
          <w:szCs w:val="54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40"/>
          <w:szCs w:val="54"/>
          <w:lang w:eastAsia="en-GB"/>
        </w:rPr>
        <w:t>Physical education (PE) and physical activity</w:t>
      </w:r>
    </w:p>
    <w:p w:rsidR="00A15A54" w:rsidRPr="00A15A54" w:rsidRDefault="00A15A54" w:rsidP="00A15A5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This initial list of physical education (PE) and physical activity resources is based on recommendations from:</w:t>
      </w:r>
    </w:p>
    <w:p w:rsidR="00A15A54" w:rsidRPr="00A15A54" w:rsidRDefault="00A15A54" w:rsidP="00A15A54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the Association for Physical Education (</w:t>
      </w:r>
      <w:proofErr w:type="spellStart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afPE</w:t>
      </w:r>
      <w:proofErr w:type="spellEnd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)</w:t>
      </w:r>
    </w:p>
    <w:p w:rsidR="00A15A54" w:rsidRPr="00A15A54" w:rsidRDefault="00A15A54" w:rsidP="00A15A54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Public Health England (PHE)</w:t>
      </w:r>
    </w:p>
    <w:p w:rsidR="00A15A54" w:rsidRPr="00A15A54" w:rsidRDefault="00A15A54" w:rsidP="00A15A54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Sport England</w:t>
      </w:r>
    </w:p>
    <w:p w:rsidR="00A15A54" w:rsidRPr="00A15A54" w:rsidRDefault="00A15A54" w:rsidP="00A15A54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the Yorkshire Sport Foundation (YSF)</w:t>
      </w:r>
    </w:p>
    <w:p w:rsidR="00A15A54" w:rsidRPr="00A15A54" w:rsidRDefault="00A15A54" w:rsidP="00A15A5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These resources will help young people to get the daily 60 minutes of activity recommended by the UK Chief Medical Officer (CMO) in fun ways.</w:t>
      </w:r>
    </w:p>
    <w:p w:rsidR="00A15A54" w:rsidRPr="00A15A54" w:rsidRDefault="00A15A54" w:rsidP="00A15A5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All the resources listed here are for activities designed to be carried out indoors or, if available, a garden.</w:t>
      </w:r>
    </w:p>
    <w:p w:rsidR="00A15A54" w:rsidRPr="00A15A54" w:rsidRDefault="00A15A54" w:rsidP="00A15A5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Children and young people can go outside for one form of exercise a day, such as:</w:t>
      </w:r>
    </w:p>
    <w:p w:rsidR="00A15A54" w:rsidRPr="00A15A54" w:rsidRDefault="00A15A54" w:rsidP="00A15A54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a walk with members of their household</w:t>
      </w:r>
    </w:p>
    <w:p w:rsidR="00A15A54" w:rsidRPr="00A15A54" w:rsidRDefault="00A15A54" w:rsidP="00A15A54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a run with members of their household</w:t>
      </w:r>
    </w:p>
    <w:p w:rsidR="00A15A54" w:rsidRPr="00A15A54" w:rsidRDefault="00A15A54" w:rsidP="00A15A54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a cycle with members of their household</w:t>
      </w:r>
    </w:p>
    <w:p w:rsidR="00A15A54" w:rsidRPr="00A15A54" w:rsidRDefault="00A15A54" w:rsidP="00A15A5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Outdoor exercise should be carried out locally.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Children and young people should always follow the latest </w:t>
      </w:r>
      <w:hyperlink r:id="rId5" w:history="1">
        <w:r w:rsidRPr="00A15A54">
          <w:rPr>
            <w:rFonts w:ascii="Arial" w:eastAsia="Times New Roman" w:hAnsi="Arial" w:cs="Arial"/>
            <w:color w:val="4C2C92"/>
            <w:sz w:val="20"/>
            <w:szCs w:val="29"/>
            <w:u w:val="single"/>
            <w:bdr w:val="none" w:sz="0" w:space="0" w:color="auto" w:frame="1"/>
            <w:lang w:eastAsia="en-GB"/>
          </w:rPr>
          <w:t>official advice on social distancing</w:t>
        </w:r>
      </w:hyperlink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, which means making sure that they and their parent or carer stay more than 2 metres from others (including friends and other family members).</w:t>
      </w:r>
    </w:p>
    <w:p w:rsid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40"/>
          <w:szCs w:val="54"/>
          <w:lang w:eastAsia="en-GB"/>
        </w:rPr>
      </w:pPr>
    </w:p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40"/>
          <w:szCs w:val="54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40"/>
          <w:szCs w:val="54"/>
          <w:lang w:eastAsia="en-GB"/>
        </w:rPr>
        <w:lastRenderedPageBreak/>
        <w:t>PE and physical activity: primary</w:t>
      </w:r>
    </w:p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 xml:space="preserve">Boogie </w:t>
      </w:r>
      <w:proofErr w:type="spellStart"/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Beebies</w:t>
      </w:r>
      <w:proofErr w:type="spellEnd"/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Website: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</w:t>
      </w:r>
      <w:hyperlink r:id="rId6" w:history="1">
        <w:r w:rsidRPr="00A15A54">
          <w:rPr>
            <w:rFonts w:ascii="Arial" w:eastAsia="Times New Roman" w:hAnsi="Arial" w:cs="Arial"/>
            <w:color w:val="4C2C92"/>
            <w:sz w:val="20"/>
            <w:szCs w:val="29"/>
            <w:u w:val="single"/>
            <w:bdr w:val="none" w:sz="0" w:space="0" w:color="auto" w:frame="1"/>
            <w:lang w:eastAsia="en-GB"/>
          </w:rPr>
          <w:t>https://www.bbc.co.uk/programmes/b006mvsc</w:t>
        </w:r>
      </w:hyperlink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Key stages: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 xml:space="preserve"> early </w:t>
      </w:r>
      <w:proofErr w:type="gramStart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years</w:t>
      </w:r>
      <w:proofErr w:type="gramEnd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 xml:space="preserve"> foundation stage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Description: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 xml:space="preserve"> videos that get younger children up and dancing with </w:t>
      </w:r>
      <w:proofErr w:type="spellStart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CBeebies</w:t>
      </w:r>
      <w:proofErr w:type="spellEnd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 xml:space="preserve"> presenters.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Registration: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not required</w:t>
      </w:r>
    </w:p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Disney 10 Minute Shakeups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Website: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</w:t>
      </w:r>
      <w:hyperlink r:id="rId7" w:history="1">
        <w:r w:rsidRPr="00A15A54">
          <w:rPr>
            <w:rFonts w:ascii="Arial" w:eastAsia="Times New Roman" w:hAnsi="Arial" w:cs="Arial"/>
            <w:color w:val="4C2C92"/>
            <w:sz w:val="20"/>
            <w:szCs w:val="29"/>
            <w:u w:val="single"/>
            <w:bdr w:val="none" w:sz="0" w:space="0" w:color="auto" w:frame="1"/>
            <w:lang w:eastAsia="en-GB"/>
          </w:rPr>
          <w:t>https://www.nhs.uk/10-minute-shake-up/shake-ups</w:t>
        </w:r>
      </w:hyperlink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Key stages: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 xml:space="preserve"> early </w:t>
      </w:r>
      <w:proofErr w:type="gramStart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years</w:t>
      </w:r>
      <w:proofErr w:type="gramEnd"/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 xml:space="preserve"> foundation stage to key stage 2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Description: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10-minute activities based on Disney films that count towards a child’s 60 active minutes per day.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Registration: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not required</w:t>
      </w:r>
    </w:p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Super Movers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Website: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</w:t>
      </w:r>
      <w:hyperlink r:id="rId8" w:history="1">
        <w:r w:rsidRPr="00A15A54">
          <w:rPr>
            <w:rFonts w:ascii="Arial" w:eastAsia="Times New Roman" w:hAnsi="Arial" w:cs="Arial"/>
            <w:color w:val="4C2C92"/>
            <w:sz w:val="20"/>
            <w:szCs w:val="29"/>
            <w:u w:val="single"/>
            <w:bdr w:val="none" w:sz="0" w:space="0" w:color="auto" w:frame="1"/>
            <w:lang w:eastAsia="en-GB"/>
          </w:rPr>
          <w:t>https://www.bbc.co.uk/teach/supermovers</w:t>
        </w:r>
      </w:hyperlink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Key stages: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key stage 1 and key stage 2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Description: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videos which help children move while they learn. They support curriculum subjects, including maths and English.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Registration: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not required</w:t>
      </w:r>
    </w:p>
    <w:p w:rsidR="00A15A54" w:rsidRPr="00A15A54" w:rsidRDefault="00A15A54" w:rsidP="00A15A54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#</w:t>
      </w:r>
      <w:proofErr w:type="spellStart"/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ThisI</w:t>
      </w:r>
      <w:r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s</w:t>
      </w:r>
      <w:r w:rsidRPr="00A15A54">
        <w:rPr>
          <w:rFonts w:ascii="Arial" w:eastAsia="Times New Roman" w:hAnsi="Arial" w:cs="Arial"/>
          <w:b/>
          <w:bCs/>
          <w:color w:val="0B0C0C"/>
          <w:sz w:val="28"/>
          <w:szCs w:val="41"/>
          <w:lang w:eastAsia="en-GB"/>
        </w:rPr>
        <w:t>PE</w:t>
      </w:r>
      <w:proofErr w:type="spellEnd"/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Website: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</w:t>
      </w:r>
      <w:hyperlink r:id="rId9" w:history="1">
        <w:r w:rsidRPr="00A15A54">
          <w:rPr>
            <w:rFonts w:ascii="Arial" w:eastAsia="Times New Roman" w:hAnsi="Arial" w:cs="Arial"/>
            <w:color w:val="4C2C92"/>
            <w:sz w:val="20"/>
            <w:szCs w:val="29"/>
            <w:u w:val="single"/>
            <w:bdr w:val="none" w:sz="0" w:space="0" w:color="auto" w:frame="1"/>
            <w:lang w:eastAsia="en-GB"/>
          </w:rPr>
          <w:t>https://www.afpe.org.uk/physical-education/thisispe-supporting-parents-to-teach-pe-at-home/</w:t>
        </w:r>
      </w:hyperlink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Key stages: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key stage 1 and key stage 2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Description: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videos delivered by teachers focussing on the PE curriculum which are accessible on YouTube.</w:t>
      </w:r>
    </w:p>
    <w:p w:rsidR="00A15A54" w:rsidRPr="00A15A54" w:rsidRDefault="00A15A54" w:rsidP="00A1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0"/>
          <w:szCs w:val="29"/>
          <w:lang w:eastAsia="en-GB"/>
        </w:rPr>
      </w:pPr>
      <w:r w:rsidRPr="00A15A54">
        <w:rPr>
          <w:rFonts w:ascii="Arial" w:eastAsia="Times New Roman" w:hAnsi="Arial" w:cs="Arial"/>
          <w:b/>
          <w:bCs/>
          <w:color w:val="0B0C0C"/>
          <w:sz w:val="20"/>
          <w:szCs w:val="29"/>
          <w:bdr w:val="none" w:sz="0" w:space="0" w:color="auto" w:frame="1"/>
          <w:lang w:eastAsia="en-GB"/>
        </w:rPr>
        <w:t>Registration:</w:t>
      </w:r>
      <w:r w:rsidRPr="00A15A54">
        <w:rPr>
          <w:rFonts w:ascii="Arial" w:eastAsia="Times New Roman" w:hAnsi="Arial" w:cs="Arial"/>
          <w:color w:val="0B0C0C"/>
          <w:sz w:val="20"/>
          <w:szCs w:val="29"/>
          <w:lang w:eastAsia="en-GB"/>
        </w:rPr>
        <w:t> not required</w:t>
      </w:r>
    </w:p>
    <w:p w:rsidR="00A65033" w:rsidRPr="00A15A54" w:rsidRDefault="00A15A54">
      <w:pPr>
        <w:rPr>
          <w:sz w:val="14"/>
        </w:rPr>
      </w:pPr>
    </w:p>
    <w:sectPr w:rsidR="00A65033" w:rsidRPr="00A15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910C1"/>
    <w:multiLevelType w:val="multilevel"/>
    <w:tmpl w:val="ECD6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CB4F43"/>
    <w:multiLevelType w:val="multilevel"/>
    <w:tmpl w:val="0F4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54"/>
    <w:rsid w:val="00315B4E"/>
    <w:rsid w:val="00481FB8"/>
    <w:rsid w:val="00A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9FDF"/>
  <w15:chartTrackingRefBased/>
  <w15:docId w15:val="{4C9CE09C-40BF-40FF-92C1-B192A4E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upermov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10-minute-shake-up/shake-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b006mv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government/publications/covid-19-guidance-on-social-distancing-and-for-vulnerable-people/guidance-on-social-distancing-for-everyone-in-the-uk-and-protecting-older-people-and-vulnerable-adul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fpe.org.uk/physical-education/thisispe-supporting-parents-to-teach-pe-at-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Lauren Smith</cp:lastModifiedBy>
  <cp:revision>1</cp:revision>
  <dcterms:created xsi:type="dcterms:W3CDTF">2020-04-22T19:42:00Z</dcterms:created>
  <dcterms:modified xsi:type="dcterms:W3CDTF">2020-04-22T19:47:00Z</dcterms:modified>
</cp:coreProperties>
</file>