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14" w:type="dxa"/>
        <w:tblBorders>
          <w:insideV w:val="single" w:sz="4" w:space="0" w:color="auto"/>
        </w:tblBorders>
        <w:tblLook w:val="01E0" w:firstRow="1" w:lastRow="1" w:firstColumn="1" w:lastColumn="1" w:noHBand="0" w:noVBand="0"/>
      </w:tblPr>
      <w:tblGrid>
        <w:gridCol w:w="3471"/>
        <w:gridCol w:w="3471"/>
        <w:gridCol w:w="3472"/>
      </w:tblGrid>
      <w:tr w:rsidR="00092AC6" w14:paraId="472F28F6" w14:textId="77777777" w:rsidTr="004F6476">
        <w:trPr>
          <w:trHeight w:val="654"/>
        </w:trPr>
        <w:tc>
          <w:tcPr>
            <w:tcW w:w="10414" w:type="dxa"/>
            <w:gridSpan w:val="3"/>
            <w:tcBorders>
              <w:bottom w:val="nil"/>
            </w:tcBorders>
          </w:tcPr>
          <w:p w14:paraId="672D1297" w14:textId="1A79FF26" w:rsidR="004F6476" w:rsidRPr="005852E9" w:rsidRDefault="00092AC6" w:rsidP="004F6476">
            <w:pPr>
              <w:jc w:val="center"/>
              <w:rPr>
                <w:rFonts w:ascii="Verdana" w:hAnsi="Verdana" w:cs="Arial"/>
                <w:b/>
                <w:color w:val="660033"/>
                <w:sz w:val="44"/>
                <w:szCs w:val="44"/>
              </w:rPr>
            </w:pPr>
            <w:r w:rsidRPr="005852E9">
              <w:rPr>
                <w:rFonts w:ascii="Verdana" w:hAnsi="Verdana" w:cs="Arial"/>
                <w:b/>
                <w:color w:val="660033"/>
                <w:sz w:val="44"/>
                <w:szCs w:val="44"/>
              </w:rPr>
              <w:t>Holme Slack Community Primary School</w:t>
            </w:r>
          </w:p>
        </w:tc>
      </w:tr>
      <w:tr w:rsidR="00092AC6" w14:paraId="26D381E4" w14:textId="77777777" w:rsidTr="004F6476">
        <w:trPr>
          <w:trHeight w:val="3068"/>
        </w:trPr>
        <w:tc>
          <w:tcPr>
            <w:tcW w:w="3471" w:type="dxa"/>
            <w:tcBorders>
              <w:right w:val="nil"/>
            </w:tcBorders>
            <w:vAlign w:val="center"/>
          </w:tcPr>
          <w:p w14:paraId="774333BD" w14:textId="1CE347A5" w:rsidR="00092AC6" w:rsidRPr="005852E9" w:rsidRDefault="00092AC6" w:rsidP="005852E9">
            <w:pPr>
              <w:jc w:val="center"/>
              <w:rPr>
                <w:rFonts w:ascii="Verdana" w:hAnsi="Verdana"/>
                <w:color w:val="660033"/>
              </w:rPr>
            </w:pPr>
            <w:r w:rsidRPr="005852E9">
              <w:rPr>
                <w:rFonts w:ascii="Verdana" w:hAnsi="Verdana"/>
                <w:color w:val="660033"/>
              </w:rPr>
              <w:t>Headteacher:</w:t>
            </w:r>
          </w:p>
          <w:p w14:paraId="6824D9B6" w14:textId="77777777" w:rsidR="00092AC6" w:rsidRPr="005852E9" w:rsidRDefault="00092AC6" w:rsidP="005852E9">
            <w:pPr>
              <w:jc w:val="center"/>
              <w:rPr>
                <w:rFonts w:ascii="Verdana" w:hAnsi="Verdana"/>
                <w:color w:val="660033"/>
              </w:rPr>
            </w:pPr>
            <w:r w:rsidRPr="005852E9">
              <w:rPr>
                <w:rFonts w:ascii="Verdana" w:hAnsi="Verdana"/>
                <w:color w:val="660033"/>
              </w:rPr>
              <w:t>Mrs. M. Peck</w:t>
            </w:r>
          </w:p>
          <w:p w14:paraId="68C1054A" w14:textId="77777777" w:rsidR="00092AC6" w:rsidRPr="005852E9" w:rsidRDefault="00092AC6" w:rsidP="005852E9">
            <w:pPr>
              <w:jc w:val="center"/>
              <w:rPr>
                <w:rFonts w:ascii="Verdana" w:hAnsi="Verdana"/>
                <w:color w:val="660033"/>
              </w:rPr>
            </w:pPr>
          </w:p>
          <w:p w14:paraId="4FF4D07B" w14:textId="77777777" w:rsidR="005852E9" w:rsidRDefault="00092AC6" w:rsidP="005852E9">
            <w:pPr>
              <w:jc w:val="center"/>
              <w:rPr>
                <w:rFonts w:ascii="Verdana" w:hAnsi="Verdana"/>
                <w:color w:val="660033"/>
              </w:rPr>
            </w:pPr>
            <w:r w:rsidRPr="005852E9">
              <w:rPr>
                <w:rFonts w:ascii="Verdana" w:hAnsi="Verdana"/>
                <w:color w:val="660033"/>
              </w:rPr>
              <w:t>Telephone:</w:t>
            </w:r>
          </w:p>
          <w:p w14:paraId="7DEEEE66" w14:textId="77777777" w:rsidR="00092AC6" w:rsidRPr="005852E9" w:rsidRDefault="00092AC6" w:rsidP="004F6476">
            <w:pPr>
              <w:jc w:val="center"/>
              <w:rPr>
                <w:rFonts w:ascii="Verdana" w:hAnsi="Verdana"/>
                <w:b/>
                <w:color w:val="660033"/>
              </w:rPr>
            </w:pPr>
            <w:r w:rsidRPr="005852E9">
              <w:rPr>
                <w:rFonts w:ascii="Verdana" w:hAnsi="Verdana"/>
                <w:b/>
                <w:color w:val="660033"/>
              </w:rPr>
              <w:t>01772 795257</w:t>
            </w:r>
          </w:p>
        </w:tc>
        <w:tc>
          <w:tcPr>
            <w:tcW w:w="3471" w:type="dxa"/>
            <w:tcBorders>
              <w:left w:val="nil"/>
              <w:right w:val="nil"/>
            </w:tcBorders>
            <w:vAlign w:val="center"/>
          </w:tcPr>
          <w:p w14:paraId="523CB896" w14:textId="77777777" w:rsidR="00092AC6" w:rsidRPr="005852E9" w:rsidRDefault="00513492" w:rsidP="004F6476">
            <w:pPr>
              <w:jc w:val="center"/>
              <w:rPr>
                <w:rFonts w:ascii="Verdana" w:hAnsi="Verdana"/>
                <w:color w:val="660033"/>
              </w:rPr>
            </w:pPr>
            <w:r>
              <w:rPr>
                <w:rFonts w:ascii="Verdana" w:hAnsi="Verdana"/>
                <w:noProof/>
                <w:color w:val="660033"/>
              </w:rPr>
              <w:drawing>
                <wp:inline distT="0" distB="0" distL="0" distR="0" wp14:anchorId="23DCA2B4" wp14:editId="625A922E">
                  <wp:extent cx="1741735" cy="1686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circle.png"/>
                          <pic:cNvPicPr/>
                        </pic:nvPicPr>
                        <pic:blipFill>
                          <a:blip r:embed="rId8">
                            <a:extLst>
                              <a:ext uri="{28A0092B-C50C-407E-A947-70E740481C1C}">
                                <a14:useLocalDpi xmlns:a14="http://schemas.microsoft.com/office/drawing/2010/main" val="0"/>
                              </a:ext>
                            </a:extLst>
                          </a:blip>
                          <a:stretch>
                            <a:fillRect/>
                          </a:stretch>
                        </pic:blipFill>
                        <pic:spPr>
                          <a:xfrm>
                            <a:off x="0" y="0"/>
                            <a:ext cx="1819549" cy="1762275"/>
                          </a:xfrm>
                          <a:prstGeom prst="rect">
                            <a:avLst/>
                          </a:prstGeom>
                        </pic:spPr>
                      </pic:pic>
                    </a:graphicData>
                  </a:graphic>
                </wp:inline>
              </w:drawing>
            </w:r>
          </w:p>
        </w:tc>
        <w:tc>
          <w:tcPr>
            <w:tcW w:w="3472" w:type="dxa"/>
            <w:tcBorders>
              <w:left w:val="nil"/>
            </w:tcBorders>
            <w:vAlign w:val="center"/>
          </w:tcPr>
          <w:p w14:paraId="7E82444E" w14:textId="45897183" w:rsidR="00092AC6" w:rsidRPr="005852E9" w:rsidRDefault="00092AC6" w:rsidP="005852E9">
            <w:pPr>
              <w:jc w:val="center"/>
              <w:rPr>
                <w:rFonts w:ascii="Verdana" w:hAnsi="Verdana"/>
                <w:color w:val="660033"/>
              </w:rPr>
            </w:pPr>
            <w:r w:rsidRPr="005852E9">
              <w:rPr>
                <w:rFonts w:ascii="Verdana" w:hAnsi="Verdana"/>
                <w:color w:val="660033"/>
              </w:rPr>
              <w:t>Manor House Lane</w:t>
            </w:r>
          </w:p>
          <w:p w14:paraId="6683612A" w14:textId="77777777" w:rsidR="00092AC6" w:rsidRPr="005852E9" w:rsidRDefault="00092AC6" w:rsidP="005852E9">
            <w:pPr>
              <w:jc w:val="center"/>
              <w:rPr>
                <w:rFonts w:ascii="Verdana" w:hAnsi="Verdana"/>
                <w:color w:val="660033"/>
              </w:rPr>
            </w:pPr>
            <w:smartTag w:uri="urn:schemas-microsoft-com:office:smarttags" w:element="place">
              <w:r w:rsidRPr="005852E9">
                <w:rPr>
                  <w:rFonts w:ascii="Verdana" w:hAnsi="Verdana"/>
                  <w:color w:val="660033"/>
                </w:rPr>
                <w:t>Preston</w:t>
              </w:r>
            </w:smartTag>
          </w:p>
          <w:p w14:paraId="593379C6" w14:textId="77777777" w:rsidR="00092AC6" w:rsidRPr="005852E9" w:rsidRDefault="00092AC6" w:rsidP="005852E9">
            <w:pPr>
              <w:jc w:val="center"/>
              <w:rPr>
                <w:rFonts w:ascii="Verdana" w:hAnsi="Verdana"/>
                <w:color w:val="660033"/>
              </w:rPr>
            </w:pPr>
            <w:r w:rsidRPr="005852E9">
              <w:rPr>
                <w:rFonts w:ascii="Verdana" w:hAnsi="Verdana"/>
                <w:color w:val="660033"/>
              </w:rPr>
              <w:t>PR1 6HP</w:t>
            </w:r>
          </w:p>
        </w:tc>
      </w:tr>
    </w:tbl>
    <w:p w14:paraId="1B2ABCF4" w14:textId="43F6DC64" w:rsidR="00092AC6" w:rsidRPr="00764D87" w:rsidRDefault="00764D87">
      <w:pPr>
        <w:rPr>
          <w:rFonts w:ascii="Segoe UI" w:hAnsi="Segoe UI" w:cs="Segoe UI"/>
          <w:sz w:val="20"/>
        </w:rPr>
      </w:pPr>
      <w:r w:rsidRPr="00764D87">
        <w:rPr>
          <w:rFonts w:ascii="Segoe UI" w:hAnsi="Segoe UI" w:cs="Segoe UI"/>
          <w:sz w:val="20"/>
        </w:rPr>
        <w:t>Monday 15</w:t>
      </w:r>
      <w:r w:rsidRPr="00764D87">
        <w:rPr>
          <w:rFonts w:ascii="Segoe UI" w:hAnsi="Segoe UI" w:cs="Segoe UI"/>
          <w:sz w:val="20"/>
          <w:vertAlign w:val="superscript"/>
        </w:rPr>
        <w:t>th</w:t>
      </w:r>
      <w:r w:rsidRPr="00764D87">
        <w:rPr>
          <w:rFonts w:ascii="Segoe UI" w:hAnsi="Segoe UI" w:cs="Segoe UI"/>
          <w:sz w:val="20"/>
        </w:rPr>
        <w:t xml:space="preserve"> June 2026</w:t>
      </w:r>
    </w:p>
    <w:p w14:paraId="719397F3"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b/>
          <w:bCs/>
          <w:sz w:val="20"/>
          <w:szCs w:val="21"/>
        </w:rPr>
        <w:t>Subject: Consultation on Proposed Nursery Provision</w:t>
      </w:r>
    </w:p>
    <w:p w14:paraId="46394A46"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Dear Parents and Carers,</w:t>
      </w:r>
    </w:p>
    <w:p w14:paraId="1EE34928"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We are writing to inform you of some proposed changes at our school and to invite your views as part of a formal consultation.</w:t>
      </w:r>
    </w:p>
    <w:p w14:paraId="107A4253"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As you may be aware, </w:t>
      </w:r>
      <w:r w:rsidRPr="00764D87">
        <w:rPr>
          <w:rFonts w:ascii="Segoe UI" w:hAnsi="Segoe UI" w:cs="Segoe UI"/>
          <w:i/>
          <w:iCs/>
          <w:sz w:val="20"/>
          <w:szCs w:val="21"/>
        </w:rPr>
        <w:t>Holme From Home Pre-School</w:t>
      </w:r>
      <w:r w:rsidRPr="00764D87">
        <w:rPr>
          <w:rFonts w:ascii="Segoe UI" w:hAnsi="Segoe UI" w:cs="Segoe UI"/>
          <w:sz w:val="20"/>
          <w:szCs w:val="21"/>
        </w:rPr>
        <w:t xml:space="preserve"> has operated on our school site for over twenty years under an independent management committee. The Governing Body is now consulting on a proposal for the school to establish and run its own nursery provision.</w:t>
      </w:r>
    </w:p>
    <w:p w14:paraId="3D4F25DF"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If approved, the nursery would be managed directly by the school under Section 27 of the Education Act. The Governing Body would use its community facility powers to provide early education for the benefit of children attending the school and families living or working in the local community.</w:t>
      </w:r>
    </w:p>
    <w:p w14:paraId="206CACF0" w14:textId="77777777" w:rsidR="001A7215" w:rsidRPr="00764D87" w:rsidRDefault="001A7215" w:rsidP="001A7215">
      <w:pPr>
        <w:spacing w:before="100" w:beforeAutospacing="1" w:after="100" w:afterAutospacing="1" w:line="300" w:lineRule="atLeast"/>
        <w:outlineLvl w:val="2"/>
        <w:rPr>
          <w:rFonts w:ascii="Segoe UI" w:hAnsi="Segoe UI" w:cs="Segoe UI"/>
          <w:b/>
          <w:bCs/>
          <w:sz w:val="22"/>
          <w:szCs w:val="27"/>
        </w:rPr>
      </w:pPr>
      <w:r w:rsidRPr="00764D87">
        <w:rPr>
          <w:rFonts w:ascii="Segoe UI" w:hAnsi="Segoe UI" w:cs="Segoe UI"/>
          <w:b/>
          <w:bCs/>
          <w:sz w:val="22"/>
          <w:szCs w:val="27"/>
        </w:rPr>
        <w:t>What this would mean:</w:t>
      </w:r>
    </w:p>
    <w:p w14:paraId="04332D43" w14:textId="77777777" w:rsidR="001A7215" w:rsidRPr="00764D87" w:rsidRDefault="001A7215" w:rsidP="001A7215">
      <w:pPr>
        <w:numPr>
          <w:ilvl w:val="0"/>
          <w:numId w:val="3"/>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The nursery would offer </w:t>
      </w:r>
      <w:r w:rsidRPr="00764D87">
        <w:rPr>
          <w:rFonts w:ascii="Segoe UI" w:hAnsi="Segoe UI" w:cs="Segoe UI"/>
          <w:b/>
          <w:bCs/>
          <w:sz w:val="20"/>
          <w:szCs w:val="21"/>
        </w:rPr>
        <w:t>20 places per session</w:t>
      </w:r>
    </w:p>
    <w:p w14:paraId="3A5C0E0D" w14:textId="77777777" w:rsidR="001A7215" w:rsidRPr="00764D87" w:rsidRDefault="001A7215" w:rsidP="001A7215">
      <w:pPr>
        <w:numPr>
          <w:ilvl w:val="0"/>
          <w:numId w:val="3"/>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The setting would continue to be run by </w:t>
      </w:r>
      <w:r w:rsidRPr="00764D87">
        <w:rPr>
          <w:rFonts w:ascii="Segoe UI" w:hAnsi="Segoe UI" w:cs="Segoe UI"/>
          <w:b/>
          <w:bCs/>
          <w:sz w:val="20"/>
          <w:szCs w:val="21"/>
        </w:rPr>
        <w:t>suitably qualified staff</w:t>
      </w:r>
      <w:r w:rsidRPr="00764D87">
        <w:rPr>
          <w:rFonts w:ascii="Segoe UI" w:hAnsi="Segoe UI" w:cs="Segoe UI"/>
          <w:sz w:val="20"/>
          <w:szCs w:val="21"/>
        </w:rPr>
        <w:t>, maintaining appropriate adult-to-child ratios</w:t>
      </w:r>
    </w:p>
    <w:p w14:paraId="7893D0BA" w14:textId="77777777" w:rsidR="001A7215" w:rsidRPr="00764D87" w:rsidRDefault="001A7215" w:rsidP="001A7215">
      <w:pPr>
        <w:numPr>
          <w:ilvl w:val="0"/>
          <w:numId w:val="3"/>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It would remain in the </w:t>
      </w:r>
      <w:r w:rsidRPr="00764D87">
        <w:rPr>
          <w:rFonts w:ascii="Segoe UI" w:hAnsi="Segoe UI" w:cs="Segoe UI"/>
          <w:b/>
          <w:bCs/>
          <w:sz w:val="20"/>
          <w:szCs w:val="21"/>
        </w:rPr>
        <w:t>same classroom</w:t>
      </w:r>
      <w:r w:rsidRPr="00764D87">
        <w:rPr>
          <w:rFonts w:ascii="Segoe UI" w:hAnsi="Segoe UI" w:cs="Segoe UI"/>
          <w:sz w:val="20"/>
          <w:szCs w:val="21"/>
        </w:rPr>
        <w:t>, with access to a wide range of resources and outdoor provision</w:t>
      </w:r>
    </w:p>
    <w:p w14:paraId="59BB5EC3" w14:textId="77777777" w:rsidR="001A7215" w:rsidRPr="00764D87" w:rsidRDefault="001A7215" w:rsidP="001A7215">
      <w:pPr>
        <w:numPr>
          <w:ilvl w:val="0"/>
          <w:numId w:val="3"/>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Familiar routines and strong relationships would continue to be a key feature</w:t>
      </w:r>
    </w:p>
    <w:p w14:paraId="042F4DF6" w14:textId="77777777" w:rsidR="001A7215" w:rsidRPr="00764D87" w:rsidRDefault="001A7215" w:rsidP="001A7215">
      <w:pPr>
        <w:spacing w:before="100" w:beforeAutospacing="1" w:after="100" w:afterAutospacing="1" w:line="300" w:lineRule="atLeast"/>
        <w:outlineLvl w:val="2"/>
        <w:rPr>
          <w:rFonts w:ascii="Segoe UI" w:hAnsi="Segoe UI" w:cs="Segoe UI"/>
          <w:b/>
          <w:bCs/>
          <w:sz w:val="22"/>
          <w:szCs w:val="27"/>
        </w:rPr>
      </w:pPr>
      <w:r w:rsidRPr="00764D87">
        <w:rPr>
          <w:rFonts w:ascii="Segoe UI" w:hAnsi="Segoe UI" w:cs="Segoe UI"/>
          <w:b/>
          <w:bCs/>
          <w:sz w:val="22"/>
          <w:szCs w:val="27"/>
        </w:rPr>
        <w:t>Why we are proposing this change:</w:t>
      </w:r>
    </w:p>
    <w:p w14:paraId="25CE9828"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This proposal aims to:</w:t>
      </w:r>
    </w:p>
    <w:p w14:paraId="01AFFC72"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Provide </w:t>
      </w:r>
      <w:r w:rsidRPr="00764D87">
        <w:rPr>
          <w:rFonts w:ascii="Segoe UI" w:hAnsi="Segoe UI" w:cs="Segoe UI"/>
          <w:b/>
          <w:bCs/>
          <w:sz w:val="20"/>
          <w:szCs w:val="21"/>
        </w:rPr>
        <w:t>high-quality early education</w:t>
      </w:r>
      <w:r w:rsidRPr="00764D87">
        <w:rPr>
          <w:rFonts w:ascii="Segoe UI" w:hAnsi="Segoe UI" w:cs="Segoe UI"/>
          <w:sz w:val="20"/>
          <w:szCs w:val="21"/>
        </w:rPr>
        <w:t xml:space="preserve"> on our school site</w:t>
      </w:r>
    </w:p>
    <w:p w14:paraId="57744095"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Support children’s development from an earlier age</w:t>
      </w:r>
    </w:p>
    <w:p w14:paraId="21DE838D"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Ensure a </w:t>
      </w:r>
      <w:r w:rsidRPr="00764D87">
        <w:rPr>
          <w:rFonts w:ascii="Segoe UI" w:hAnsi="Segoe UI" w:cs="Segoe UI"/>
          <w:b/>
          <w:bCs/>
          <w:sz w:val="20"/>
          <w:szCs w:val="21"/>
        </w:rPr>
        <w:t>smooth transition into Reception</w:t>
      </w:r>
      <w:r w:rsidRPr="00764D87">
        <w:rPr>
          <w:rFonts w:ascii="Segoe UI" w:hAnsi="Segoe UI" w:cs="Segoe UI"/>
          <w:sz w:val="20"/>
          <w:szCs w:val="21"/>
        </w:rPr>
        <w:t>, with consistent routines, staff and teaching approaches</w:t>
      </w:r>
    </w:p>
    <w:p w14:paraId="70698685"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Enable </w:t>
      </w:r>
      <w:r w:rsidRPr="00764D87">
        <w:rPr>
          <w:rFonts w:ascii="Segoe UI" w:hAnsi="Segoe UI" w:cs="Segoe UI"/>
          <w:b/>
          <w:bCs/>
          <w:sz w:val="20"/>
          <w:szCs w:val="21"/>
        </w:rPr>
        <w:t>early identification of additional needs</w:t>
      </w:r>
    </w:p>
    <w:p w14:paraId="1B5A9567"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Strengthen partnerships with families</w:t>
      </w:r>
    </w:p>
    <w:p w14:paraId="7D225845"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Increase access to </w:t>
      </w:r>
      <w:r w:rsidRPr="00764D87">
        <w:rPr>
          <w:rFonts w:ascii="Segoe UI" w:hAnsi="Segoe UI" w:cs="Segoe UI"/>
          <w:b/>
          <w:bCs/>
          <w:sz w:val="20"/>
          <w:szCs w:val="21"/>
        </w:rPr>
        <w:t>local childcare provision</w:t>
      </w:r>
    </w:p>
    <w:p w14:paraId="29A156B0" w14:textId="77777777" w:rsidR="001A7215" w:rsidRPr="00764D87" w:rsidRDefault="001A7215" w:rsidP="001A7215">
      <w:pPr>
        <w:numPr>
          <w:ilvl w:val="0"/>
          <w:numId w:val="4"/>
        </w:num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Further establish the school as a </w:t>
      </w:r>
      <w:r w:rsidRPr="00764D87">
        <w:rPr>
          <w:rFonts w:ascii="Segoe UI" w:hAnsi="Segoe UI" w:cs="Segoe UI"/>
          <w:b/>
          <w:bCs/>
          <w:sz w:val="20"/>
          <w:szCs w:val="21"/>
        </w:rPr>
        <w:t>hub within the local community</w:t>
      </w:r>
    </w:p>
    <w:p w14:paraId="2D876F16"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We value the views of our families, staff, and the wider community, and we warmly welcome your feedback before any final decision is made.</w:t>
      </w:r>
    </w:p>
    <w:p w14:paraId="3FBD6DF8" w14:textId="77777777" w:rsidR="001A7215" w:rsidRPr="00764D87" w:rsidRDefault="001A7215" w:rsidP="001A7215">
      <w:pPr>
        <w:spacing w:before="100" w:beforeAutospacing="1" w:after="100" w:afterAutospacing="1" w:line="300" w:lineRule="atLeast"/>
        <w:outlineLvl w:val="2"/>
        <w:rPr>
          <w:rFonts w:ascii="Segoe UI" w:hAnsi="Segoe UI" w:cs="Segoe UI"/>
          <w:b/>
          <w:bCs/>
          <w:sz w:val="22"/>
          <w:szCs w:val="27"/>
        </w:rPr>
      </w:pPr>
      <w:r w:rsidRPr="00764D87">
        <w:rPr>
          <w:rFonts w:ascii="Segoe UI" w:hAnsi="Segoe UI" w:cs="Segoe UI"/>
          <w:b/>
          <w:bCs/>
          <w:sz w:val="22"/>
          <w:szCs w:val="27"/>
        </w:rPr>
        <w:lastRenderedPageBreak/>
        <w:t>Have your say</w:t>
      </w:r>
    </w:p>
    <w:p w14:paraId="613087CD"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 xml:space="preserve">The consultation period will close on </w:t>
      </w:r>
      <w:r w:rsidRPr="00764D87">
        <w:rPr>
          <w:rFonts w:ascii="Segoe UI" w:hAnsi="Segoe UI" w:cs="Segoe UI"/>
          <w:b/>
          <w:bCs/>
          <w:sz w:val="20"/>
          <w:szCs w:val="21"/>
        </w:rPr>
        <w:t>Friday 10th July 2026</w:t>
      </w:r>
      <w:r w:rsidRPr="00764D87">
        <w:rPr>
          <w:rFonts w:ascii="Segoe UI" w:hAnsi="Segoe UI" w:cs="Segoe UI"/>
          <w:sz w:val="20"/>
          <w:szCs w:val="21"/>
        </w:rPr>
        <w:t>.</w:t>
      </w:r>
    </w:p>
    <w:p w14:paraId="1DD6B2F8"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If you would like to share your views, ask questions, or request further information, please contact the school office before this date.</w:t>
      </w:r>
    </w:p>
    <w:p w14:paraId="509C925C" w14:textId="77777777"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Thank you for your continued support.</w:t>
      </w:r>
    </w:p>
    <w:p w14:paraId="26DF8C7C" w14:textId="77777777" w:rsid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Yours sincerely,</w:t>
      </w:r>
    </w:p>
    <w:p w14:paraId="0E9C0F9C" w14:textId="73A1F276" w:rsidR="00F3464C" w:rsidRPr="00764D87" w:rsidRDefault="001A7215" w:rsidP="001A7215">
      <w:pPr>
        <w:spacing w:before="100" w:beforeAutospacing="1" w:after="100" w:afterAutospacing="1" w:line="300" w:lineRule="atLeast"/>
        <w:rPr>
          <w:rFonts w:ascii="Segoe UI" w:hAnsi="Segoe UI" w:cs="Segoe UI"/>
          <w:sz w:val="20"/>
          <w:szCs w:val="21"/>
        </w:rPr>
      </w:pPr>
      <w:bookmarkStart w:id="0" w:name="_GoBack"/>
      <w:bookmarkEnd w:id="0"/>
      <w:r w:rsidRPr="00764D87">
        <w:rPr>
          <w:rFonts w:ascii="Segoe UI" w:hAnsi="Segoe UI" w:cs="Segoe UI"/>
          <w:sz w:val="20"/>
          <w:szCs w:val="21"/>
        </w:rPr>
        <w:br/>
      </w:r>
      <w:r w:rsidR="007348FB" w:rsidRPr="00764D87">
        <w:rPr>
          <w:rFonts w:ascii="Segoe UI" w:hAnsi="Segoe UI" w:cs="Segoe UI"/>
          <w:sz w:val="20"/>
          <w:szCs w:val="21"/>
        </w:rPr>
        <w:t xml:space="preserve">Keith </w:t>
      </w:r>
      <w:proofErr w:type="spellStart"/>
      <w:r w:rsidR="00F3464C" w:rsidRPr="00764D87">
        <w:rPr>
          <w:rFonts w:ascii="Segoe UI" w:hAnsi="Segoe UI" w:cs="Segoe UI"/>
          <w:sz w:val="20"/>
          <w:szCs w:val="21"/>
        </w:rPr>
        <w:t>Manogue</w:t>
      </w:r>
      <w:proofErr w:type="spellEnd"/>
    </w:p>
    <w:p w14:paraId="21A7AB17" w14:textId="7885363C" w:rsidR="001A7215" w:rsidRPr="00764D87" w:rsidRDefault="001A7215" w:rsidP="001A7215">
      <w:pPr>
        <w:spacing w:before="100" w:beforeAutospacing="1" w:after="100" w:afterAutospacing="1" w:line="300" w:lineRule="atLeast"/>
        <w:rPr>
          <w:rFonts w:ascii="Segoe UI" w:hAnsi="Segoe UI" w:cs="Segoe UI"/>
          <w:sz w:val="20"/>
          <w:szCs w:val="21"/>
        </w:rPr>
      </w:pPr>
      <w:r w:rsidRPr="00764D87">
        <w:rPr>
          <w:rFonts w:ascii="Segoe UI" w:hAnsi="Segoe UI" w:cs="Segoe UI"/>
          <w:sz w:val="20"/>
          <w:szCs w:val="21"/>
        </w:rPr>
        <w:t>Chair of Governors</w:t>
      </w:r>
    </w:p>
    <w:p w14:paraId="385B58C3" w14:textId="77777777" w:rsidR="001A7215" w:rsidRPr="00764D87"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sz w:val="22"/>
        </w:rPr>
      </w:pPr>
    </w:p>
    <w:p w14:paraId="23690EA7" w14:textId="77777777" w:rsidR="001A7215" w:rsidRPr="00764D87"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sz w:val="22"/>
        </w:rPr>
      </w:pPr>
    </w:p>
    <w:p w14:paraId="1063E008" w14:textId="77777777" w:rsidR="001A7215" w:rsidRPr="00764D87"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sz w:val="22"/>
        </w:rPr>
      </w:pPr>
    </w:p>
    <w:p w14:paraId="629651B2" w14:textId="77777777" w:rsidR="001A7215" w:rsidRPr="00764D87"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sz w:val="22"/>
        </w:rPr>
      </w:pPr>
    </w:p>
    <w:p w14:paraId="3BC8FBBF"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286E9F50"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36E27A22"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29743B6D"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6B188C9A"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27D6DF24"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rPr>
      </w:pPr>
    </w:p>
    <w:p w14:paraId="793B30D5" w14:textId="77777777" w:rsidR="001A7215" w:rsidRDefault="001A7215" w:rsidP="001A7215">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olor w:val="auto"/>
          <w:sz w:val="20"/>
          <w:lang w:val="en-GB" w:bidi="x-none"/>
        </w:rPr>
      </w:pPr>
    </w:p>
    <w:p w14:paraId="67A19E23" w14:textId="6C2C4E82" w:rsidR="00E04514" w:rsidRDefault="00E04514"/>
    <w:p w14:paraId="7ACCD313" w14:textId="77777777" w:rsidR="00E04514" w:rsidRDefault="00E04514"/>
    <w:p w14:paraId="519FAE29" w14:textId="3A4523CB" w:rsidR="001B5A7A" w:rsidRDefault="001B5A7A">
      <w:pPr>
        <w:rPr>
          <w:rFonts w:ascii="Verdana" w:hAnsi="Verdana"/>
        </w:rPr>
      </w:pPr>
    </w:p>
    <w:p w14:paraId="51181D48" w14:textId="10260332" w:rsidR="00E04514" w:rsidRPr="00E71946" w:rsidRDefault="00E04514" w:rsidP="0085002C">
      <w:pPr>
        <w:spacing w:line="480" w:lineRule="auto"/>
        <w:rPr>
          <w:rFonts w:ascii="Arial" w:hAnsi="Arial" w:cs="Arial"/>
        </w:rPr>
      </w:pPr>
    </w:p>
    <w:sectPr w:rsidR="00E04514" w:rsidRPr="00E71946" w:rsidSect="004F6476">
      <w:pgSz w:w="11906" w:h="16838"/>
      <w:pgMar w:top="720" w:right="720" w:bottom="720" w:left="720" w:header="708" w:footer="708" w:gutter="0"/>
      <w:pgBorders w:offsetFrom="page">
        <w:top w:val="thinThickSmallGap" w:sz="24" w:space="24" w:color="660033"/>
        <w:left w:val="thinThickSmallGap" w:sz="24" w:space="24" w:color="660033"/>
        <w:bottom w:val="thickThinSmallGap" w:sz="24" w:space="24" w:color="660033"/>
        <w:right w:val="thickThinSmallGap" w:sz="24" w:space="24" w:color="6600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321DF"/>
    <w:multiLevelType w:val="multilevel"/>
    <w:tmpl w:val="4A0A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BA5F68"/>
    <w:multiLevelType w:val="multilevel"/>
    <w:tmpl w:val="EB0C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D84B6F"/>
    <w:multiLevelType w:val="hybridMultilevel"/>
    <w:tmpl w:val="4E9C429E"/>
    <w:lvl w:ilvl="0" w:tplc="557831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A6399"/>
    <w:multiLevelType w:val="multilevel"/>
    <w:tmpl w:val="7648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79A"/>
    <w:rsid w:val="0008222D"/>
    <w:rsid w:val="00092AC6"/>
    <w:rsid w:val="000D5577"/>
    <w:rsid w:val="00133C56"/>
    <w:rsid w:val="001A7215"/>
    <w:rsid w:val="001B5A7A"/>
    <w:rsid w:val="00250356"/>
    <w:rsid w:val="00280AFA"/>
    <w:rsid w:val="002851C5"/>
    <w:rsid w:val="002F40BA"/>
    <w:rsid w:val="003E2CB0"/>
    <w:rsid w:val="0044418F"/>
    <w:rsid w:val="00482279"/>
    <w:rsid w:val="004F6476"/>
    <w:rsid w:val="00513492"/>
    <w:rsid w:val="00572948"/>
    <w:rsid w:val="005852E9"/>
    <w:rsid w:val="005E2880"/>
    <w:rsid w:val="00601E90"/>
    <w:rsid w:val="007348FB"/>
    <w:rsid w:val="007408AA"/>
    <w:rsid w:val="007550EC"/>
    <w:rsid w:val="00764D87"/>
    <w:rsid w:val="00807630"/>
    <w:rsid w:val="00822832"/>
    <w:rsid w:val="0085002C"/>
    <w:rsid w:val="00856D97"/>
    <w:rsid w:val="009F079A"/>
    <w:rsid w:val="00AA6312"/>
    <w:rsid w:val="00B27254"/>
    <w:rsid w:val="00B41BEC"/>
    <w:rsid w:val="00BC5F7B"/>
    <w:rsid w:val="00C278AE"/>
    <w:rsid w:val="00C41315"/>
    <w:rsid w:val="00C45036"/>
    <w:rsid w:val="00C5191D"/>
    <w:rsid w:val="00C55F25"/>
    <w:rsid w:val="00CD1520"/>
    <w:rsid w:val="00D02420"/>
    <w:rsid w:val="00DA7037"/>
    <w:rsid w:val="00E04514"/>
    <w:rsid w:val="00E213AB"/>
    <w:rsid w:val="00E40B0F"/>
    <w:rsid w:val="00E6692A"/>
    <w:rsid w:val="00E71946"/>
    <w:rsid w:val="00EE26B8"/>
    <w:rsid w:val="00F118BD"/>
    <w:rsid w:val="00F3464C"/>
    <w:rsid w:val="00F96F01"/>
    <w:rsid w:val="00FC4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E4C9C8D"/>
  <w15:docId w15:val="{FD694CD6-F16C-43D8-87CB-5229A67B7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118BD"/>
    <w:rPr>
      <w:rFonts w:ascii="Tahoma" w:hAnsi="Tahoma" w:cs="Tahoma"/>
      <w:sz w:val="16"/>
      <w:szCs w:val="16"/>
    </w:rPr>
  </w:style>
  <w:style w:type="character" w:styleId="Hyperlink">
    <w:name w:val="Hyperlink"/>
    <w:basedOn w:val="DefaultParagraphFont"/>
    <w:unhideWhenUsed/>
    <w:rsid w:val="00AA6312"/>
    <w:rPr>
      <w:color w:val="0000FF" w:themeColor="hyperlink"/>
      <w:u w:val="single"/>
    </w:rPr>
  </w:style>
  <w:style w:type="character" w:styleId="FollowedHyperlink">
    <w:name w:val="FollowedHyperlink"/>
    <w:basedOn w:val="DefaultParagraphFont"/>
    <w:semiHidden/>
    <w:unhideWhenUsed/>
    <w:rsid w:val="00AA6312"/>
    <w:rPr>
      <w:color w:val="800080" w:themeColor="followedHyperlink"/>
      <w:u w:val="single"/>
    </w:rPr>
  </w:style>
  <w:style w:type="character" w:styleId="UnresolvedMention">
    <w:name w:val="Unresolved Mention"/>
    <w:basedOn w:val="DefaultParagraphFont"/>
    <w:uiPriority w:val="99"/>
    <w:semiHidden/>
    <w:unhideWhenUsed/>
    <w:rsid w:val="00E04514"/>
    <w:rPr>
      <w:color w:val="605E5C"/>
      <w:shd w:val="clear" w:color="auto" w:fill="E1DFDD"/>
    </w:rPr>
  </w:style>
  <w:style w:type="paragraph" w:styleId="NormalWeb">
    <w:name w:val="Normal (Web)"/>
    <w:basedOn w:val="Normal"/>
    <w:uiPriority w:val="99"/>
    <w:semiHidden/>
    <w:unhideWhenUsed/>
    <w:rsid w:val="00E6692A"/>
    <w:pPr>
      <w:spacing w:before="100" w:beforeAutospacing="1" w:after="100" w:afterAutospacing="1"/>
    </w:pPr>
  </w:style>
  <w:style w:type="character" w:styleId="Strong">
    <w:name w:val="Strong"/>
    <w:basedOn w:val="DefaultParagraphFont"/>
    <w:uiPriority w:val="22"/>
    <w:qFormat/>
    <w:rsid w:val="00E6692A"/>
    <w:rPr>
      <w:b/>
      <w:bCs/>
    </w:rPr>
  </w:style>
  <w:style w:type="paragraph" w:customStyle="1" w:styleId="FreeForm">
    <w:name w:val="Free Form"/>
    <w:rsid w:val="001A7215"/>
    <w:rPr>
      <w:rFonts w:ascii="Helvetica" w:eastAsia="ヒラギノ角ゴ Pro W3" w:hAnsi="Helvetica"/>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50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a486a0-aec7-46da-bc04-6a9dd147ed1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D16BD6C904B84A9CF9CA0A44AE7718" ma:contentTypeVersion="18" ma:contentTypeDescription="Create a new document." ma:contentTypeScope="" ma:versionID="fe9404bb67220e897eff5720e950dd23">
  <xsd:schema xmlns:xsd="http://www.w3.org/2001/XMLSchema" xmlns:xs="http://www.w3.org/2001/XMLSchema" xmlns:p="http://schemas.microsoft.com/office/2006/metadata/properties" xmlns:ns3="3053b2a7-de78-443b-b87c-358aa8b7cd38" xmlns:ns4="57a486a0-aec7-46da-bc04-6a9dd147ed1a" targetNamespace="http://schemas.microsoft.com/office/2006/metadata/properties" ma:root="true" ma:fieldsID="602b6bb498bdd562432bdd34182a5f5d" ns3:_="" ns4:_="">
    <xsd:import namespace="3053b2a7-de78-443b-b87c-358aa8b7cd38"/>
    <xsd:import namespace="57a486a0-aec7-46da-bc04-6a9dd147ed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53b2a7-de78-443b-b87c-358aa8b7cd3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a486a0-aec7-46da-bc04-6a9dd147ed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4646C-2227-41BD-AFEC-EB9D457A4210}">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57a486a0-aec7-46da-bc04-6a9dd147ed1a"/>
    <ds:schemaRef ds:uri="3053b2a7-de78-443b-b87c-358aa8b7cd38"/>
    <ds:schemaRef ds:uri="http://www.w3.org/XML/1998/namespace"/>
  </ds:schemaRefs>
</ds:datastoreItem>
</file>

<file path=customXml/itemProps2.xml><?xml version="1.0" encoding="utf-8"?>
<ds:datastoreItem xmlns:ds="http://schemas.openxmlformats.org/officeDocument/2006/customXml" ds:itemID="{CFC0659A-FD39-469F-AFCB-6D815CA18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53b2a7-de78-443b-b87c-358aa8b7cd38"/>
    <ds:schemaRef ds:uri="57a486a0-aec7-46da-bc04-6a9dd147ed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9E5462-A5CD-4C9C-9D92-414E0B3265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342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Holme Slack Community Primary School</vt:lpstr>
    </vt:vector>
  </TitlesOfParts>
  <Company>Microsoft</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Holme Slack Community Primary School</dc:title>
  <dc:creator>Administrator</dc:creator>
  <cp:lastModifiedBy>Gemma Stocks</cp:lastModifiedBy>
  <cp:revision>4</cp:revision>
  <cp:lastPrinted>2026-06-15T13:25:00Z</cp:lastPrinted>
  <dcterms:created xsi:type="dcterms:W3CDTF">2026-06-15T13:23:00Z</dcterms:created>
  <dcterms:modified xsi:type="dcterms:W3CDTF">2026-06-15T15:03:00Z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0x0101008AD16BD6C904B84A9CF9CA0A44AE7718</vt:lpwstr>
  </property>
</Properties>
</file>